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AC" w:rsidRPr="00414DAC" w:rsidRDefault="00414DAC" w:rsidP="00414DAC">
      <w:pPr>
        <w:jc w:val="center"/>
        <w:rPr>
          <w:sz w:val="40"/>
          <w:szCs w:val="40"/>
        </w:rPr>
      </w:pPr>
      <w:r w:rsidRPr="00414DAC">
        <w:rPr>
          <w:sz w:val="40"/>
          <w:szCs w:val="40"/>
        </w:rPr>
        <w:t>Et</w:t>
      </w:r>
      <w:r>
        <w:rPr>
          <w:sz w:val="40"/>
          <w:szCs w:val="40"/>
        </w:rPr>
        <w:t>hik</w:t>
      </w:r>
    </w:p>
    <w:p w:rsidR="00414DAC" w:rsidRDefault="00414DAC" w:rsidP="00414DAC">
      <w:pPr>
        <w:jc w:val="center"/>
        <w:rPr>
          <w:sz w:val="44"/>
          <w:szCs w:val="44"/>
        </w:rPr>
      </w:pPr>
      <w:r w:rsidRPr="00414DAC">
        <w:rPr>
          <w:sz w:val="44"/>
          <w:szCs w:val="44"/>
        </w:rPr>
        <w:t>Kapitel 4</w:t>
      </w:r>
    </w:p>
    <w:p w:rsidR="00414DAC" w:rsidRDefault="00414DAC" w:rsidP="00414DAC">
      <w:pPr>
        <w:rPr>
          <w:sz w:val="44"/>
          <w:szCs w:val="44"/>
        </w:rPr>
      </w:pPr>
      <w:r w:rsidRPr="00414DAC">
        <w:rPr>
          <w:sz w:val="44"/>
          <w:szCs w:val="44"/>
        </w:rPr>
        <w:t>Schlüsselwörter</w:t>
      </w:r>
      <w:r>
        <w:rPr>
          <w:sz w:val="44"/>
          <w:szCs w:val="44"/>
        </w:rPr>
        <w:t>:</w:t>
      </w:r>
    </w:p>
    <w:p w:rsidR="00414DAC" w:rsidRDefault="00414DAC" w:rsidP="00414DAC">
      <w:pPr>
        <w:pStyle w:val="Listenabsatz"/>
        <w:rPr>
          <w:sz w:val="24"/>
          <w:szCs w:val="24"/>
        </w:rPr>
      </w:pPr>
    </w:p>
    <w:p w:rsidR="00414DAC" w:rsidRPr="004636E7" w:rsidRDefault="00414DAC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Arten von Glück</w:t>
      </w:r>
    </w:p>
    <w:p w:rsidR="00414DAC" w:rsidRPr="004636E7" w:rsidRDefault="00414DAC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Glück durch nähe</w:t>
      </w:r>
    </w:p>
    <w:p w:rsidR="00414DAC" w:rsidRPr="004636E7" w:rsidRDefault="00414DAC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Glückshormone durch Bewegung</w:t>
      </w:r>
    </w:p>
    <w:p w:rsidR="00414DAC" w:rsidRPr="004636E7" w:rsidRDefault="00414DAC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Zufallsglück</w:t>
      </w:r>
    </w:p>
    <w:p w:rsidR="00414DAC" w:rsidRPr="004636E7" w:rsidRDefault="00414DAC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Glücksbringer</w:t>
      </w:r>
    </w:p>
    <w:p w:rsidR="00414DAC" w:rsidRPr="004636E7" w:rsidRDefault="00414DAC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Römische Göttin des Glücks</w:t>
      </w:r>
    </w:p>
    <w:p w:rsidR="00414DAC" w:rsidRPr="004636E7" w:rsidRDefault="006A5CAE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Unmöglich aus eigenen Kräften Glücklich zu werden</w:t>
      </w:r>
    </w:p>
    <w:p w:rsidR="006A5CAE" w:rsidRPr="004636E7" w:rsidRDefault="006A5CAE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Glückseligkeit</w:t>
      </w:r>
    </w:p>
    <w:p w:rsidR="006A5CAE" w:rsidRPr="004636E7" w:rsidRDefault="006A5CAE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Glück durch Freundschaft</w:t>
      </w:r>
    </w:p>
    <w:p w:rsidR="006A5CAE" w:rsidRPr="004636E7" w:rsidRDefault="006A5CAE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Vielfalt von Glückskonzepten</w:t>
      </w:r>
    </w:p>
    <w:p w:rsidR="006A5CAE" w:rsidRPr="004636E7" w:rsidRDefault="006A5CAE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Pflichtenethik</w:t>
      </w:r>
    </w:p>
    <w:p w:rsidR="006A5CAE" w:rsidRPr="004636E7" w:rsidRDefault="00C9107E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proofErr w:type="spellStart"/>
      <w:r w:rsidRPr="004636E7">
        <w:rPr>
          <w:sz w:val="28"/>
          <w:szCs w:val="28"/>
        </w:rPr>
        <w:t>To</w:t>
      </w:r>
      <w:proofErr w:type="spellEnd"/>
      <w:r w:rsidRPr="004636E7">
        <w:rPr>
          <w:sz w:val="28"/>
          <w:szCs w:val="28"/>
        </w:rPr>
        <w:t xml:space="preserve"> </w:t>
      </w:r>
      <w:proofErr w:type="spellStart"/>
      <w:r w:rsidRPr="004636E7">
        <w:rPr>
          <w:sz w:val="28"/>
          <w:szCs w:val="28"/>
        </w:rPr>
        <w:t>deon</w:t>
      </w:r>
      <w:proofErr w:type="spellEnd"/>
    </w:p>
    <w:p w:rsidR="00C9107E" w:rsidRPr="004636E7" w:rsidRDefault="00C9107E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Pflicht vor Glück</w:t>
      </w:r>
    </w:p>
    <w:p w:rsidR="00C9107E" w:rsidRPr="004636E7" w:rsidRDefault="00C9107E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Menschen müssen sich ihrem Glück würdig erweisen</w:t>
      </w:r>
    </w:p>
    <w:p w:rsidR="00C9107E" w:rsidRPr="004636E7" w:rsidRDefault="00C9107E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Hohe Zufriedenheit im Alter</w:t>
      </w:r>
    </w:p>
    <w:p w:rsidR="00C9107E" w:rsidRPr="004636E7" w:rsidRDefault="00C9107E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Glück und Zufriedenheit</w:t>
      </w:r>
    </w:p>
    <w:p w:rsidR="00C9107E" w:rsidRPr="004636E7" w:rsidRDefault="00C9107E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Glücksfaktoren</w:t>
      </w:r>
    </w:p>
    <w:p w:rsidR="00C9107E" w:rsidRPr="004636E7" w:rsidRDefault="009715B4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Depression</w:t>
      </w:r>
    </w:p>
    <w:p w:rsidR="009715B4" w:rsidRPr="004636E7" w:rsidRDefault="009715B4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Emotionen</w:t>
      </w:r>
    </w:p>
    <w:p w:rsidR="009715B4" w:rsidRPr="004636E7" w:rsidRDefault="009715B4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Junge Erwachsene sind meistens besonders Glücklich</w:t>
      </w:r>
    </w:p>
    <w:p w:rsidR="009715B4" w:rsidRPr="004636E7" w:rsidRDefault="009715B4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Mit offenen Augen durchs Leben gehen</w:t>
      </w:r>
    </w:p>
    <w:p w:rsidR="009715B4" w:rsidRPr="004636E7" w:rsidRDefault="009715B4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Persönlichkeitseigenschaften</w:t>
      </w:r>
    </w:p>
    <w:p w:rsidR="009715B4" w:rsidRPr="004636E7" w:rsidRDefault="004E5207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In der Arbeit aufgehen</w:t>
      </w:r>
    </w:p>
    <w:p w:rsidR="004E5207" w:rsidRPr="004636E7" w:rsidRDefault="004E5207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Abwechslungsreich</w:t>
      </w:r>
    </w:p>
    <w:p w:rsidR="004E5207" w:rsidRPr="004636E7" w:rsidRDefault="004E5207" w:rsidP="004E5207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Gutes Arbeitsklima</w:t>
      </w:r>
    </w:p>
    <w:p w:rsidR="004E5207" w:rsidRPr="004636E7" w:rsidRDefault="004E5207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Glück ist das Resultat vom Flow</w:t>
      </w:r>
    </w:p>
    <w:p w:rsidR="004E5207" w:rsidRPr="004636E7" w:rsidRDefault="004E5207" w:rsidP="00414DA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636E7">
        <w:rPr>
          <w:sz w:val="28"/>
          <w:szCs w:val="28"/>
        </w:rPr>
        <w:t>Kontrasterfahrung</w:t>
      </w:r>
    </w:p>
    <w:p w:rsidR="004E5207" w:rsidRDefault="004E5207" w:rsidP="004E5207">
      <w:pPr>
        <w:pStyle w:val="Listenabsatz"/>
        <w:ind w:left="1440"/>
        <w:rPr>
          <w:sz w:val="24"/>
          <w:szCs w:val="24"/>
        </w:rPr>
      </w:pPr>
    </w:p>
    <w:p w:rsidR="004636E7" w:rsidRDefault="004636E7" w:rsidP="004E5207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de-AT"/>
        </w:rPr>
      </w:pPr>
    </w:p>
    <w:p w:rsidR="004636E7" w:rsidRDefault="004636E7" w:rsidP="004E5207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de-AT"/>
        </w:rPr>
      </w:pPr>
    </w:p>
    <w:p w:rsidR="004636E7" w:rsidRDefault="004636E7" w:rsidP="004E5207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de-AT"/>
        </w:rPr>
      </w:pP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lastRenderedPageBreak/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Arten</w:t>
      </w:r>
      <w:proofErr w:type="gramEnd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 xml:space="preserve"> von Glück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Welche verschiedenen Arten von Glück gibt es?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Glück</w:t>
      </w:r>
      <w:proofErr w:type="gramEnd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 xml:space="preserve"> durch Nähe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Wie kann Nähe zu anderen Menschen Glück bringen?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Glückshormone</w:t>
      </w:r>
      <w:proofErr w:type="gramEnd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 xml:space="preserve"> durch Bewegung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Wie fördert Bewegung die Ausschüttung von Glückshormonen?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Zufallsglück</w:t>
      </w:r>
      <w:proofErr w:type="gramEnd"/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Was versteht man unter Zufallsglück?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Glücksbringer</w:t>
      </w:r>
      <w:proofErr w:type="gramEnd"/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Welche Gegenstände gelten als Glücksbringer und warum?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Römische</w:t>
      </w:r>
      <w:proofErr w:type="gramEnd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 xml:space="preserve"> Göttin des Glücks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Wer war die römische Göttin des Glücks und welche Bedeutung hatte sie?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Unmöglich</w:t>
      </w:r>
      <w:proofErr w:type="gramEnd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 xml:space="preserve"> aus eigenen Kräften glücklich zu werden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Ist es möglich, allein durch eigene Kräfte glücklich zu werden?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Glückseligkeit</w:t>
      </w:r>
      <w:proofErr w:type="gramEnd"/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Was bedeutet Glückseligkeit und wie unterscheidet sie sich vom einfachen Glück?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Glück</w:t>
      </w:r>
      <w:proofErr w:type="gramEnd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 xml:space="preserve"> durch Freundschaft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Inwiefern kann Freundschaft zu Glück führen?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Vielfalt</w:t>
      </w:r>
      <w:proofErr w:type="gramEnd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 xml:space="preserve"> von Glückskonzepten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Wie vielfältig sind die Konzepte von Glück in verschiedenen Kulturen und Philosophien?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Pflichtenethik</w:t>
      </w:r>
      <w:proofErr w:type="gramEnd"/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Was versteht man unter Pflichtenethik und wie beeinflusst sie unser Glück?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proofErr w:type="spellStart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To</w:t>
      </w:r>
      <w:proofErr w:type="spellEnd"/>
      <w:proofErr w:type="gramEnd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 xml:space="preserve"> </w:t>
      </w:r>
      <w:proofErr w:type="spellStart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deon</w:t>
      </w:r>
      <w:proofErr w:type="spellEnd"/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Was bedeutet "</w:t>
      </w:r>
      <w:proofErr w:type="spellStart"/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>to</w:t>
      </w:r>
      <w:proofErr w:type="spellEnd"/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>deon</w:t>
      </w:r>
      <w:proofErr w:type="spellEnd"/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>" in der Ethik und welche Rolle spielt es im Zusammenhang mit Glück?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Pflicht</w:t>
      </w:r>
      <w:proofErr w:type="gramEnd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 xml:space="preserve"> vor Glück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Sollte man die Pflicht dem eigenen Glück vorziehen? Warum oder warum nicht?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Menschen</w:t>
      </w:r>
      <w:proofErr w:type="gramEnd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 xml:space="preserve"> müssen sich ihrem Glück würdig erweisen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Ist es notwendig, sich dem Glück zu "verdienen"?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Hohe</w:t>
      </w:r>
      <w:proofErr w:type="gramEnd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 xml:space="preserve"> Zufriedenheit im Alter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Was sind die Gründe für eine hohe Zufriedenheit im Alter?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Glück</w:t>
      </w:r>
      <w:proofErr w:type="gramEnd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 xml:space="preserve"> und Zufriedenheit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Was ist der Unterschied zwischen Glück und Zufriedenheit?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Glücksfaktoren</w:t>
      </w:r>
      <w:proofErr w:type="gramEnd"/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Welche Faktoren tragen maßgeblich zum Glück bei?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Depression</w:t>
      </w:r>
      <w:proofErr w:type="gramEnd"/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Inwiefern beeinflusst Depression das Glücksempfinden?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Emotionen</w:t>
      </w:r>
      <w:proofErr w:type="gramEnd"/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Welche Rolle spielen Emotionen beim Erleben von Glück?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Junge</w:t>
      </w:r>
      <w:proofErr w:type="gramEnd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 xml:space="preserve"> Erwachsene sind meistens besonders glücklich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Warum sind junge Erwachsene oft besonders glücklich?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Mit</w:t>
      </w:r>
      <w:proofErr w:type="gramEnd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 xml:space="preserve"> offenen Augen durchs Leben gehen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Was bedeutet es, mit offenen Augen durchs Leben zu gehen und wie trägt das zum Glück bei?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Persönlichkeitseigenschaften</w:t>
      </w:r>
      <w:proofErr w:type="gramEnd"/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Welche Persönlichkeitseigenschaften fördern ein glückliches Leben?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In</w:t>
      </w:r>
      <w:proofErr w:type="gramEnd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 xml:space="preserve"> der Arbeit aufgehen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Was bedeutet es, in der Arbeit aufzugehen, und wie hängt dies mit Glück zusammen?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Abwechslungsreich</w:t>
      </w:r>
      <w:proofErr w:type="gramEnd"/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Wie trägt ein abwechslungsreicher Lebensstil zum Glück bei?</w:t>
      </w:r>
    </w:p>
    <w:p w:rsidR="004E5207" w:rsidRPr="004E5207" w:rsidRDefault="004E5207" w:rsidP="004E5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Gutes</w:t>
      </w:r>
      <w:proofErr w:type="gramEnd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 xml:space="preserve"> Arbeitsklima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Warum ist ein gutes Arbeitsklima wichtig für das persönliche Glück?</w:t>
      </w:r>
    </w:p>
    <w:p w:rsidR="004636E7" w:rsidRDefault="004E5207" w:rsidP="0046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E5207">
        <w:rPr>
          <w:rFonts w:ascii="Times New Roman" w:eastAsia="Times New Roman" w:hAnsi="Symbol" w:cs="Times New Roman"/>
          <w:sz w:val="28"/>
          <w:szCs w:val="28"/>
          <w:lang w:eastAsia="de-AT"/>
        </w:rPr>
        <w:lastRenderedPageBreak/>
        <w:t>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Glück</w:t>
      </w:r>
      <w:proofErr w:type="gramEnd"/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 xml:space="preserve"> ist das Resultat vom Flow</w:t>
      </w:r>
      <w:r w:rsidRPr="004E520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Inwiefern kann Flow zu einem Glückserlebnis führen?</w:t>
      </w:r>
    </w:p>
    <w:p w:rsidR="004E5207" w:rsidRDefault="004E5207" w:rsidP="0046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gramStart"/>
      <w:r w:rsidRPr="004636E7">
        <w:rPr>
          <w:rFonts w:ascii="Times New Roman" w:eastAsia="Times New Roman" w:hAnsi="Symbol" w:cs="Times New Roman"/>
          <w:sz w:val="28"/>
          <w:szCs w:val="28"/>
          <w:lang w:eastAsia="de-AT"/>
        </w:rPr>
        <w:t></w:t>
      </w:r>
      <w:r w:rsidRPr="004636E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 </w:t>
      </w:r>
      <w:r w:rsidRPr="004636E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Kontrasterfahrung</w:t>
      </w:r>
      <w:proofErr w:type="gramEnd"/>
      <w:r w:rsidRPr="004636E7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– Wie können Kontrasterfahrungen das Glücksempfinden beeinflussen?</w:t>
      </w:r>
      <w:bookmarkStart w:id="0" w:name="_GoBack"/>
      <w:bookmarkEnd w:id="0"/>
    </w:p>
    <w:p w:rsidR="004636E7" w:rsidRDefault="004636E7" w:rsidP="0046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</w:p>
    <w:p w:rsidR="004636E7" w:rsidRPr="004636E7" w:rsidRDefault="00E00D78" w:rsidP="00463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de-AT"/>
        </w:rPr>
        <w:drawing>
          <wp:inline distT="0" distB="0" distL="0" distR="0">
            <wp:extent cx="5760720" cy="398335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D MAP 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6E7" w:rsidRPr="004636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1CC1"/>
    <w:multiLevelType w:val="hybridMultilevel"/>
    <w:tmpl w:val="798091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95FF4"/>
    <w:multiLevelType w:val="hybridMultilevel"/>
    <w:tmpl w:val="BCC0AFC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AC"/>
    <w:rsid w:val="00414DAC"/>
    <w:rsid w:val="004636E7"/>
    <w:rsid w:val="004E5207"/>
    <w:rsid w:val="006A5CAE"/>
    <w:rsid w:val="009715B4"/>
    <w:rsid w:val="00C9107E"/>
    <w:rsid w:val="00E0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F7DA"/>
  <w15:chartTrackingRefBased/>
  <w15:docId w15:val="{371FF52A-C47A-4E1F-862F-FF6C4BC3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4DAC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E5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Alex MARICHICI</dc:creator>
  <cp:keywords/>
  <dc:description/>
  <cp:lastModifiedBy>Nick Alex MARICHICI</cp:lastModifiedBy>
  <cp:revision>2</cp:revision>
  <dcterms:created xsi:type="dcterms:W3CDTF">2024-12-11T14:21:00Z</dcterms:created>
  <dcterms:modified xsi:type="dcterms:W3CDTF">2024-12-11T14:21:00Z</dcterms:modified>
</cp:coreProperties>
</file>